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947C7" w14:textId="1B34D9F8" w:rsidR="000D7A05" w:rsidRPr="006A24CF" w:rsidRDefault="00B119B1" w:rsidP="00B119B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A24CF">
        <w:rPr>
          <w:rFonts w:ascii="Times New Roman" w:hAnsi="Times New Roman" w:cs="Times New Roman"/>
          <w:sz w:val="28"/>
          <w:szCs w:val="28"/>
          <w:u w:val="single"/>
        </w:rPr>
        <w:t>Приложение № 4 к письму министерства</w:t>
      </w:r>
    </w:p>
    <w:p w14:paraId="559AD1BD" w14:textId="2F6D26EA" w:rsidR="00B119B1" w:rsidRDefault="00B119B1" w:rsidP="00B119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97A9E07" w14:textId="770B6AFA" w:rsidR="00B119B1" w:rsidRDefault="00B119B1" w:rsidP="00B11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9B1">
        <w:rPr>
          <w:rFonts w:ascii="Times New Roman" w:hAnsi="Times New Roman" w:cs="Times New Roman"/>
          <w:b/>
          <w:sz w:val="28"/>
          <w:szCs w:val="28"/>
        </w:rPr>
        <w:t>ЭКСПЛУАТАЦИЯ ЗДАНИЯ, СООРУЖЕНИЯ В СООТВЕТСТВИИ С ЦЕЛЕВЫМ НАЗНАЧЕНИЕМ И ВИДОМ РАЗРЕШЕННОГО ИСПОЛЬЗОВАНИЯ ЗЕМЕЛЬНОГО УЧАСТКА, НА КОТОРОМ ТАКИЕ ЗДАНИЯ, СООРУЖЕНИЯ РАСПОЛОЖЕНЫ</w:t>
      </w:r>
      <w:bookmarkStart w:id="0" w:name="_GoBack"/>
      <w:bookmarkEnd w:id="0"/>
    </w:p>
    <w:p w14:paraId="0C13F248" w14:textId="74427890" w:rsidR="00B119B1" w:rsidRDefault="00B119B1" w:rsidP="00B119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488AE" w14:textId="77777777" w:rsidR="00B119B1" w:rsidRDefault="00B119B1" w:rsidP="00B119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9B1">
        <w:rPr>
          <w:rFonts w:ascii="Times New Roman" w:hAnsi="Times New Roman" w:cs="Times New Roman"/>
          <w:sz w:val="28"/>
          <w:szCs w:val="28"/>
        </w:rPr>
        <w:t>В соответствии с Законом N 487-ФЗ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9B1">
        <w:rPr>
          <w:rFonts w:ascii="Times New Roman" w:hAnsi="Times New Roman" w:cs="Times New Roman"/>
          <w:sz w:val="28"/>
          <w:szCs w:val="28"/>
        </w:rPr>
        <w:t>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9B1">
        <w:rPr>
          <w:rFonts w:ascii="Times New Roman" w:hAnsi="Times New Roman" w:cs="Times New Roman"/>
          <w:sz w:val="28"/>
          <w:szCs w:val="28"/>
        </w:rPr>
        <w:t xml:space="preserve">55.24 Градостроительного кодекса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B119B1">
        <w:rPr>
          <w:rFonts w:ascii="Times New Roman" w:hAnsi="Times New Roman" w:cs="Times New Roman"/>
          <w:sz w:val="28"/>
          <w:szCs w:val="28"/>
        </w:rPr>
        <w:t xml:space="preserve">вводится требование об эксплуатации здания, сооружения в соответствии с целевым назначением и видом разрешенного использования земельного участка, на котором такое здание, сооружение расположено. </w:t>
      </w:r>
    </w:p>
    <w:p w14:paraId="724AF346" w14:textId="77621D22" w:rsidR="00B119B1" w:rsidRPr="00B119B1" w:rsidRDefault="00B119B1" w:rsidP="00B119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9B1">
        <w:rPr>
          <w:rFonts w:ascii="Times New Roman" w:hAnsi="Times New Roman" w:cs="Times New Roman"/>
          <w:sz w:val="28"/>
          <w:szCs w:val="28"/>
        </w:rPr>
        <w:t>Указанная норма предусматривает обязанность правообладателей зданий и сооружений обеспечивать использование зданий или сооружений для видов деятельности, предусмотренных целевым назначением и видом разрешенного использования соответствующего земельного участка.</w:t>
      </w:r>
    </w:p>
    <w:p w14:paraId="3518264C" w14:textId="17A1FC43" w:rsidR="00B119B1" w:rsidRDefault="00B119B1" w:rsidP="00B119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9B1">
        <w:rPr>
          <w:rFonts w:ascii="Times New Roman" w:hAnsi="Times New Roman" w:cs="Times New Roman"/>
          <w:sz w:val="28"/>
          <w:szCs w:val="28"/>
        </w:rPr>
        <w:t xml:space="preserve">Описание соответствующего состава административного правонарушения </w:t>
      </w:r>
      <w:r>
        <w:rPr>
          <w:rFonts w:ascii="Times New Roman" w:hAnsi="Times New Roman" w:cs="Times New Roman"/>
          <w:sz w:val="28"/>
          <w:szCs w:val="28"/>
        </w:rPr>
        <w:t xml:space="preserve">в настоящий момент </w:t>
      </w:r>
      <w:r w:rsidRPr="00B119B1">
        <w:rPr>
          <w:rFonts w:ascii="Times New Roman" w:hAnsi="Times New Roman" w:cs="Times New Roman"/>
          <w:sz w:val="28"/>
          <w:szCs w:val="28"/>
        </w:rPr>
        <w:t>прорабатывается в рамках разработки проекта федерального закона, предусматривающего внесение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КоАП.</w:t>
      </w:r>
    </w:p>
    <w:p w14:paraId="3C5751FC" w14:textId="7CF0FA7F" w:rsidR="003A5C31" w:rsidRDefault="003A5C31" w:rsidP="00B119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C6E50E" w14:textId="08F7B996" w:rsidR="003A5C31" w:rsidRDefault="003A5C31" w:rsidP="003A5C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C31">
        <w:rPr>
          <w:rFonts w:ascii="Times New Roman" w:hAnsi="Times New Roman" w:cs="Times New Roman"/>
          <w:b/>
          <w:sz w:val="28"/>
          <w:szCs w:val="28"/>
        </w:rPr>
        <w:t>ЭКСПЛУАТАЦИЯ ОБЪЕКТОВ КАПИТАЛЬНОГО СТРОИТЕЛЬСТВА</w:t>
      </w:r>
    </w:p>
    <w:p w14:paraId="2297599B" w14:textId="23555CED" w:rsidR="003A5C31" w:rsidRDefault="003A5C31" w:rsidP="003A5C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69E8B" w14:textId="37635AB7" w:rsidR="003A5C31" w:rsidRPr="003A5C31" w:rsidRDefault="003A5C31" w:rsidP="003A5C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31">
        <w:rPr>
          <w:rFonts w:ascii="Times New Roman" w:hAnsi="Times New Roman" w:cs="Times New Roman"/>
          <w:sz w:val="28"/>
          <w:szCs w:val="28"/>
        </w:rPr>
        <w:t>В случае если для строительства, реконструкции объектов капитального строительства не требуется выдача разрешения на строительство, эксплуатация таких объектов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5C31">
        <w:rPr>
          <w:rFonts w:ascii="Times New Roman" w:hAnsi="Times New Roman" w:cs="Times New Roman"/>
          <w:sz w:val="28"/>
          <w:szCs w:val="28"/>
        </w:rPr>
        <w:t xml:space="preserve"> согласно вступившей в силу с </w:t>
      </w:r>
      <w:r>
        <w:rPr>
          <w:rFonts w:ascii="Times New Roman" w:hAnsi="Times New Roman" w:cs="Times New Roman"/>
          <w:sz w:val="28"/>
          <w:szCs w:val="28"/>
        </w:rPr>
        <w:t>01.03.</w:t>
      </w:r>
      <w:r w:rsidRPr="003A5C31">
        <w:rPr>
          <w:rFonts w:ascii="Times New Roman" w:hAnsi="Times New Roman" w:cs="Times New Roman"/>
          <w:sz w:val="28"/>
          <w:szCs w:val="28"/>
        </w:rPr>
        <w:t>2025  редакции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5C31">
        <w:rPr>
          <w:rFonts w:ascii="Times New Roman" w:hAnsi="Times New Roman" w:cs="Times New Roman"/>
          <w:sz w:val="28"/>
          <w:szCs w:val="28"/>
        </w:rPr>
        <w:t>3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5C31">
        <w:rPr>
          <w:rFonts w:ascii="Times New Roman" w:hAnsi="Times New Roman" w:cs="Times New Roman"/>
          <w:sz w:val="28"/>
          <w:szCs w:val="28"/>
        </w:rPr>
        <w:t xml:space="preserve">55.24 Градостроительного кодекса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3A5C31">
        <w:rPr>
          <w:rFonts w:ascii="Times New Roman" w:hAnsi="Times New Roman" w:cs="Times New Roman"/>
          <w:sz w:val="28"/>
          <w:szCs w:val="28"/>
        </w:rPr>
        <w:t>допускается после окончания их строительства, реконструкции и возникновения прав на них.</w:t>
      </w:r>
    </w:p>
    <w:p w14:paraId="0F3D2E1D" w14:textId="77777777" w:rsidR="003A5C31" w:rsidRPr="003A5C31" w:rsidRDefault="003A5C31" w:rsidP="003A5C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31">
        <w:rPr>
          <w:rFonts w:ascii="Times New Roman" w:hAnsi="Times New Roman" w:cs="Times New Roman"/>
          <w:sz w:val="28"/>
          <w:szCs w:val="28"/>
        </w:rPr>
        <w:t>В этой связи необходимо учитывать случаи, когда право на земельный участок или объект недвижимости возникает не с момента осуществления его государственной регистрации, в том числе:</w:t>
      </w:r>
    </w:p>
    <w:p w14:paraId="391ECC80" w14:textId="74D8572D" w:rsidR="003A5C31" w:rsidRPr="003A5C31" w:rsidRDefault="00B8230E" w:rsidP="003A5C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5C31" w:rsidRPr="003A5C31">
        <w:rPr>
          <w:rFonts w:ascii="Times New Roman" w:hAnsi="Times New Roman" w:cs="Times New Roman"/>
          <w:sz w:val="28"/>
          <w:szCs w:val="28"/>
        </w:rPr>
        <w:t>при возникновении права собственности на представляющие собой объекты капитального строительства сараи, бани и другие хозяйственные постройки, предназначенные для удовлетворения гражданами бытовых и иных нужд в случаях и порядке, предусмотренных ст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5C31" w:rsidRPr="003A5C31">
        <w:rPr>
          <w:rFonts w:ascii="Times New Roman" w:hAnsi="Times New Roman" w:cs="Times New Roman"/>
          <w:sz w:val="28"/>
          <w:szCs w:val="28"/>
        </w:rPr>
        <w:t>12.1 Федерального закона от 30</w:t>
      </w:r>
      <w:r>
        <w:rPr>
          <w:rFonts w:ascii="Times New Roman" w:hAnsi="Times New Roman" w:cs="Times New Roman"/>
          <w:sz w:val="28"/>
          <w:szCs w:val="28"/>
        </w:rPr>
        <w:t>.06.2</w:t>
      </w:r>
      <w:r w:rsidR="003A5C31" w:rsidRPr="003A5C31">
        <w:rPr>
          <w:rFonts w:ascii="Times New Roman" w:hAnsi="Times New Roman" w:cs="Times New Roman"/>
          <w:sz w:val="28"/>
          <w:szCs w:val="28"/>
        </w:rPr>
        <w:t xml:space="preserve">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A5C31" w:rsidRPr="003A5C31">
        <w:rPr>
          <w:rFonts w:ascii="Times New Roman" w:hAnsi="Times New Roman" w:cs="Times New Roman"/>
          <w:sz w:val="28"/>
          <w:szCs w:val="28"/>
        </w:rPr>
        <w:t xml:space="preserve">93-ФЗ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A5C31" w:rsidRPr="003A5C31">
        <w:rPr>
          <w:rFonts w:ascii="Times New Roman" w:hAnsi="Times New Roman" w:cs="Times New Roman"/>
          <w:sz w:val="28"/>
          <w:szCs w:val="28"/>
        </w:rPr>
        <w:t>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5C31" w:rsidRPr="003A5C31">
        <w:rPr>
          <w:rFonts w:ascii="Times New Roman" w:hAnsi="Times New Roman" w:cs="Times New Roman"/>
          <w:sz w:val="28"/>
          <w:szCs w:val="28"/>
        </w:rPr>
        <w:t>;</w:t>
      </w:r>
    </w:p>
    <w:p w14:paraId="6D982CA7" w14:textId="6891004D" w:rsidR="003A5C31" w:rsidRPr="003A5C31" w:rsidRDefault="00B8230E" w:rsidP="003A5C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5C31" w:rsidRPr="003A5C31">
        <w:rPr>
          <w:rFonts w:ascii="Times New Roman" w:hAnsi="Times New Roman" w:cs="Times New Roman"/>
          <w:sz w:val="28"/>
          <w:szCs w:val="28"/>
        </w:rPr>
        <w:t>приняти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A5C31" w:rsidRPr="003A5C31">
        <w:rPr>
          <w:rFonts w:ascii="Times New Roman" w:hAnsi="Times New Roman" w:cs="Times New Roman"/>
          <w:sz w:val="28"/>
          <w:szCs w:val="28"/>
        </w:rPr>
        <w:t xml:space="preserve"> наследства.</w:t>
      </w:r>
    </w:p>
    <w:p w14:paraId="01F600ED" w14:textId="77777777" w:rsidR="003A5C31" w:rsidRPr="003A5C31" w:rsidRDefault="003A5C31" w:rsidP="003A5C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31">
        <w:rPr>
          <w:rFonts w:ascii="Times New Roman" w:hAnsi="Times New Roman" w:cs="Times New Roman"/>
          <w:sz w:val="28"/>
          <w:szCs w:val="28"/>
        </w:rPr>
        <w:lastRenderedPageBreak/>
        <w:t>Также необходимо учитывать упрощенный порядок оформления гаражей или хозяйственных построек, которые расположены на земельных участках, предназначенных для индивидуального жилищного строительства, для ведения личного подсобного хозяйства в границах населенного пункта или для ведения гражданами садоводства для собственных нужд, - на основании декларации об объекте недвижимости.</w:t>
      </w:r>
    </w:p>
    <w:p w14:paraId="1CDAC196" w14:textId="4B6F1BEC" w:rsidR="003A5C31" w:rsidRPr="003A5C31" w:rsidRDefault="003A5C31" w:rsidP="003A5C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31">
        <w:rPr>
          <w:rFonts w:ascii="Times New Roman" w:hAnsi="Times New Roman" w:cs="Times New Roman"/>
          <w:sz w:val="28"/>
          <w:szCs w:val="28"/>
        </w:rPr>
        <w:t xml:space="preserve">Соответствующие составы административных правонарушений КоАП не предусмотрены. Вопрос о включении в КоАП состава административного правонарушения, заключающегося в эксплуатации не оформленных в соответствии с Законом </w:t>
      </w:r>
      <w:r w:rsidR="00B8230E">
        <w:rPr>
          <w:rFonts w:ascii="Times New Roman" w:hAnsi="Times New Roman" w:cs="Times New Roman"/>
          <w:sz w:val="28"/>
          <w:szCs w:val="28"/>
        </w:rPr>
        <w:t>№</w:t>
      </w:r>
      <w:r w:rsidRPr="003A5C31">
        <w:rPr>
          <w:rFonts w:ascii="Times New Roman" w:hAnsi="Times New Roman" w:cs="Times New Roman"/>
          <w:sz w:val="28"/>
          <w:szCs w:val="28"/>
        </w:rPr>
        <w:t xml:space="preserve"> 487-ФЗ зданий и сооружений, для строительства и реконструкции которых не требуется разрешение на строительство, также </w:t>
      </w:r>
      <w:r w:rsidR="00B8230E">
        <w:rPr>
          <w:rFonts w:ascii="Times New Roman" w:hAnsi="Times New Roman" w:cs="Times New Roman"/>
          <w:sz w:val="28"/>
          <w:szCs w:val="28"/>
        </w:rPr>
        <w:t xml:space="preserve">в настоящий момент </w:t>
      </w:r>
      <w:r w:rsidRPr="003A5C31">
        <w:rPr>
          <w:rFonts w:ascii="Times New Roman" w:hAnsi="Times New Roman" w:cs="Times New Roman"/>
          <w:sz w:val="28"/>
          <w:szCs w:val="28"/>
        </w:rPr>
        <w:t xml:space="preserve">прорабатывается </w:t>
      </w:r>
      <w:r w:rsidR="00B8230E">
        <w:rPr>
          <w:rFonts w:ascii="Times New Roman" w:hAnsi="Times New Roman" w:cs="Times New Roman"/>
          <w:sz w:val="28"/>
          <w:szCs w:val="28"/>
        </w:rPr>
        <w:t>в</w:t>
      </w:r>
      <w:r w:rsidRPr="003A5C31">
        <w:rPr>
          <w:rFonts w:ascii="Times New Roman" w:hAnsi="Times New Roman" w:cs="Times New Roman"/>
          <w:sz w:val="28"/>
          <w:szCs w:val="28"/>
        </w:rPr>
        <w:t xml:space="preserve"> рамках разработки проекта федерального закона, предусматривающего внесение изменений в КоАП.</w:t>
      </w:r>
    </w:p>
    <w:sectPr w:rsidR="003A5C31" w:rsidRPr="003A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64"/>
    <w:rsid w:val="000D7A05"/>
    <w:rsid w:val="003A5C31"/>
    <w:rsid w:val="00626064"/>
    <w:rsid w:val="006A24CF"/>
    <w:rsid w:val="00B119B1"/>
    <w:rsid w:val="00B8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E9F5"/>
  <w15:chartTrackingRefBased/>
  <w15:docId w15:val="{0AAD90FE-39A9-47C6-B861-298244FF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Ушакова</dc:creator>
  <cp:keywords/>
  <dc:description/>
  <cp:lastModifiedBy>Ольга Александровна Ушакова</cp:lastModifiedBy>
  <cp:revision>5</cp:revision>
  <dcterms:created xsi:type="dcterms:W3CDTF">2025-08-06T11:57:00Z</dcterms:created>
  <dcterms:modified xsi:type="dcterms:W3CDTF">2025-08-18T08:40:00Z</dcterms:modified>
</cp:coreProperties>
</file>